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 w:eastAsia="Aptos Display"/>
          <w:b/>
          <w:sz w:val="40"/>
        </w:rPr>
        <w:t>HƯỚNG DẪN CÁC BIẾN ECMWF SEAS5 / SYSTEM 51</w:t>
      </w:r>
    </w:p>
    <w:p>
      <w:pPr>
        <w:jc w:val="center"/>
      </w:pPr>
      <w:r>
        <w:rPr>
          <w:rFonts w:ascii="Aptos" w:hAnsi="Aptos" w:eastAsia="Aptos"/>
          <w:b w:val="0"/>
          <w:i/>
          <w:sz w:val="22"/>
        </w:rPr>
        <w:t>Temporal resolution, ý nghĩa vật lý, đơn vị và cách xử lý các biến single-level</w:t>
      </w:r>
    </w:p>
    <w:p>
      <w:pPr>
        <w:spacing w:after="80"/>
        <w:ind w:left="0"/>
      </w:pPr>
      <w:r>
        <w:rPr>
          <w:rFonts w:ascii="Aptos" w:hAnsi="Aptos" w:eastAsia="Aptos"/>
        </w:rPr>
        <w:t>Tài liệu này tóm tắt các biến ECMWF SEAS5 / System 51 đang được sử dụng cho bài toán dự báo mùa/S2S, đặc biệt phục vụ dự báo nắng nóng/sóng nhiệt. Điểm quan trọng nhất là phải phân biệt rõ biến tức thời (instantaneous), biến trạng thái (state variable) và biến tích lũy (accumulated variable).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1. Bảng tóm tắt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cantSplit/>
        </w:trPr>
        <w:tc>
          <w:tcPr>
            <w:tcW w:type="dxa" w:w="2835"/>
            <w:shd w:fill="D9EAF7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sz w:val="17"/>
              </w:rPr>
              <w:t>Variable</w:t>
            </w:r>
          </w:p>
        </w:tc>
        <w:tc>
          <w:tcPr>
            <w:tcW w:type="dxa" w:w="1020"/>
            <w:shd w:fill="D9EAF7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sz w:val="17"/>
              </w:rPr>
              <w:t>Bước thời gian</w:t>
            </w:r>
          </w:p>
        </w:tc>
        <w:tc>
          <w:tcPr>
            <w:tcW w:type="dxa" w:w="1531"/>
            <w:shd w:fill="D9EAF7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sz w:val="17"/>
              </w:rPr>
              <w:t>Loại biến</w:t>
            </w:r>
          </w:p>
        </w:tc>
        <w:tc>
          <w:tcPr>
            <w:tcW w:type="dxa" w:w="1134"/>
            <w:shd w:fill="D9EAF7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sz w:val="17"/>
              </w:rPr>
              <w:t>Đơn vị</w:t>
            </w:r>
          </w:p>
        </w:tc>
        <w:tc>
          <w:tcPr>
            <w:tcW w:type="dxa" w:w="3231"/>
            <w:shd w:fill="D9EAF7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sz w:val="17"/>
              </w:rPr>
              <w:t>Ý nghĩa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2m temperature (2t)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6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Instantaneous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K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Nhiệt độ không khí tại 2 m ở đúng thời điểm dự báo.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Total precipitation (tp)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24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Accumulated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m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Tổng giáng thủy quy đổi nước; giá trị lưu theo tích lũy từ đầu dự báo.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Sea surface temperature (sst)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6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Instantaneous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K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Nhiệt độ mặt biển tại thời điểm tương ứng.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Soil temperature level 1 (stl1)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6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Instantaneous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K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Nhiệt độ lớp đất 1, khoảng 0–7 cm.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Mean sea level pressure (msl)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6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Instantaneous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Pa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Khí áp quy về mực nước biển.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Surface latent heat flux (slhf)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24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Accumulated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J m⁻²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Năng lượng trao đổi do quá trình nhiệt ẩn; tích lũy theo thời gian.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Surface sensible heat flux (sshf)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24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Accumulated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J m⁻²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Năng lượng trao đổi nhiệt hiển giữa bề mặt và khí quyển.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Top net solar radiation (tsr)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24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Accumulated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J m⁻²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Bức xạ sóng ngắn thuần tại đỉnh khí quyển (TOA).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Top net thermal radiation (ttr)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24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Accumulated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J m⁻²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Bức xạ sóng dài thuần tại TOA; thường âm theo quy ước ECMWF.</w:t>
            </w:r>
          </w:p>
        </w:tc>
      </w:tr>
      <w:tr>
        <w:trPr>
          <w:cantSplit/>
        </w:trPr>
        <w:tc>
          <w:tcPr>
            <w:tcW w:type="dxa" w:w="2835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Volumetric soil moisture</w:t>
            </w:r>
          </w:p>
        </w:tc>
        <w:tc>
          <w:tcPr>
            <w:tcW w:type="dxa" w:w="1020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24 h</w:t>
            </w:r>
          </w:p>
        </w:tc>
        <w:tc>
          <w:tcPr>
            <w:tcW w:type="dxa" w:w="15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Instantaneous/state</w:t>
            </w:r>
          </w:p>
        </w:tc>
        <w:tc>
          <w:tcPr>
            <w:tcW w:type="dxa" w:w="1134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sz w:val="16"/>
              </w:rPr>
              <w:t>m³ m⁻³</w:t>
            </w:r>
          </w:p>
        </w:tc>
        <w:tc>
          <w:tcPr>
            <w:tcW w:type="dxa" w:w="3231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ptos" w:hAnsi="Aptos" w:eastAsia="Aptos"/>
                <w:sz w:val="16"/>
              </w:rPr>
              <w:t>Hàm lượng nước thể tích trong đất tại thời điểm lưu.</w:t>
            </w:r>
          </w:p>
        </w:tc>
      </w:tr>
    </w:tbl>
    <w:p>
      <w:pPr>
        <w:pStyle w:val="Heading1"/>
      </w:pPr>
      <w:r>
        <w:rPr>
          <w:rFonts w:ascii="Aptos Display" w:hAnsi="Aptos Display" w:eastAsia="Aptos Display"/>
          <w:b/>
          <w:sz w:val="28"/>
        </w:rPr>
        <w:t>2. 2m temperature — 2t</w:t>
      </w:r>
    </w:p>
    <w:p>
      <w:pPr>
        <w:spacing w:after="80"/>
        <w:ind w:left="0"/>
      </w:pPr>
      <w:r>
        <w:rPr>
          <w:rFonts w:ascii="Aptos" w:hAnsi="Aptos" w:eastAsia="Aptos"/>
        </w:rPr>
        <w:t>Đây là biến 6-hourly instantaneous: mỗi giá trị là nhiệt độ tại đúng thời điểm forecast, không phải trung bình của 6 giờ.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Ví dụ: lead 6 h → T2m tại +6 h; lead 12 h → T2m tại +12 h; lead 24 h → T2m tại +24 h.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T (°C) = T (K) − 273.15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Nếu chỉ lấy 00 UTC mỗi ngày, đó chỉ là T2m tức thời tại 00 UTC, không phải nhiệt độ trung bình ngày hay Tmax ngày.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3. Total precipitation — tp</w:t>
      </w:r>
    </w:p>
    <w:p>
      <w:pPr>
        <w:spacing w:after="80"/>
        <w:ind w:left="0"/>
      </w:pPr>
      <w:r>
        <w:rPr>
          <w:rFonts w:ascii="Aptos" w:hAnsi="Aptos" w:eastAsia="Aptos"/>
        </w:rPr>
        <w:t>TP có đơn vị m water equivalent và là biến tích lũy. 1 m = 1000 mm.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TP(24) = tích lũy 0–24 h; TP(48) = tích lũy 0–48 h; TP(72) = tích lũy 0–72 h.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P24h(t) = [TP(t) − TP(t−24 h)] × 1000   [mm/day]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Không được coi trực tiếp TP(48) là lượng mưa riêng của ngày thứ hai; phải lấy hiệu giữa hai bước tích lũy kế tiếp.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4. Sea surface temperature — sst</w:t>
      </w:r>
    </w:p>
    <w:p>
      <w:pPr>
        <w:spacing w:after="80"/>
        <w:ind w:left="0"/>
      </w:pPr>
      <w:r>
        <w:rPr>
          <w:rFonts w:ascii="Aptos" w:hAnsi="Aptos" w:eastAsia="Aptos"/>
        </w:rPr>
        <w:t>SST là biến 6-hourly instantaneous, đơn vị K. Mỗi giá trị phản ánh trạng thái nhiệt độ mặt biển tại thời điểm tương ứng trong hệ dự báo coupled ocean–atmosphere.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Đối với lead dài, SST là predictor quan trọng vì đại diện cho nguồn nhớ chậm và teleconnection của hệ khí hậu.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5. Soil temperature level 1 — stl1</w:t>
      </w:r>
    </w:p>
    <w:p>
      <w:pPr>
        <w:spacing w:after="80"/>
        <w:ind w:left="0"/>
      </w:pPr>
      <w:r>
        <w:rPr>
          <w:rFonts w:ascii="Aptos" w:hAnsi="Aptos" w:eastAsia="Aptos"/>
        </w:rPr>
        <w:t>STL1 là biến 6-hourly instantaneous, đơn vị K. Lớp đất 1 của IFS đại diện lớp rất gần bề mặt, khoảng 0–7 cm.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Biến này hữu ích cho dự báo heatwave vì phản ánh trạng thái nhiệt của land surface và tương tác đất–khí quyển.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6. Mean sea level pressure — msl</w:t>
      </w:r>
    </w:p>
    <w:p>
      <w:pPr>
        <w:spacing w:after="80"/>
        <w:ind w:left="0"/>
      </w:pPr>
      <w:r>
        <w:rPr>
          <w:rFonts w:ascii="Aptos" w:hAnsi="Aptos" w:eastAsia="Aptos"/>
        </w:rPr>
        <w:t>MSLP là biến 6-hourly instantaneous, đơn vị Pa.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MSLP (hPa) = MSLP (Pa) / 100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MSLP phù hợp để mô tả các hệ áp cao/thấp và hoàn lưu quy mô lớn hơn so với surface pressure tại các vùng địa hình cao.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7. Surface sensible heat flux — sshf</w:t>
      </w:r>
    </w:p>
    <w:p>
      <w:pPr>
        <w:spacing w:after="80"/>
        <w:ind w:left="0"/>
      </w:pPr>
      <w:r>
        <w:rPr>
          <w:rFonts w:ascii="Aptos" w:hAnsi="Aptos" w:eastAsia="Aptos"/>
        </w:rPr>
        <w:t>SSHF là biến tích lũy theo thời gian, đơn vị J m⁻²; không phải flux tức thời W m⁻².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Mean SSHFday = [SSHF(t) − SSHF(t−24 h)] / 86400   [W m⁻²]</w:t>
      </w:r>
    </w:p>
    <w:p>
      <w:pPr>
        <w:spacing w:after="80"/>
        <w:ind w:left="0"/>
      </w:pPr>
      <w:r>
        <w:rPr>
          <w:rFonts w:ascii="Aptos" w:hAnsi="Aptos" w:eastAsia="Aptos"/>
        </w:rPr>
        <w:t>ECMWF dùng quy ước positive downward cho vertical flux. Vì vậy dòng nhiệt hiển từ bề mặt nóng đi lên khí quyển thường có SSHF âm.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Đây là predictor quan trọng trong heatwave vì liên quan trực tiếp đến phân bố năng lượng bề mặt.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8. Surface latent heat flux — slhf</w:t>
      </w:r>
    </w:p>
    <w:p>
      <w:pPr>
        <w:spacing w:after="80"/>
        <w:ind w:left="0"/>
      </w:pPr>
      <w:r>
        <w:rPr>
          <w:rFonts w:ascii="Aptos" w:hAnsi="Aptos" w:eastAsia="Aptos"/>
        </w:rPr>
        <w:t>SLHF cũng là biến tích lũy, đơn vị J m⁻², mô tả năng lượng liên quan đến bay hơi/ngưng kết và các chuyển pha của nước.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Mean SLHFday = [SLHF(t) − SLHF(t−24 h)] / 86400   [W m⁻²]</w:t>
      </w:r>
    </w:p>
    <w:p>
      <w:pPr>
        <w:spacing w:after="80"/>
        <w:ind w:left="0"/>
      </w:pPr>
      <w:r>
        <w:rPr>
          <w:rFonts w:ascii="Aptos" w:hAnsi="Aptos" w:eastAsia="Aptos"/>
        </w:rPr>
        <w:t>Theo quy ước positive downward của ECMWF, quá trình bay hơi từ bề mặt lên khí quyển thường làm latent heat flux âm.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Trong heatwave, SLHF liên hệ chặt với soil moisture và partitioning giữa latent heat và sensible heat.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9. Top net solar radiation — tsr</w:t>
      </w:r>
    </w:p>
    <w:p>
      <w:pPr>
        <w:spacing w:after="80"/>
        <w:ind w:left="0"/>
      </w:pPr>
      <w:r>
        <w:rPr>
          <w:rFonts w:ascii="Aptos" w:hAnsi="Aptos" w:eastAsia="Aptos"/>
        </w:rPr>
        <w:t>TSR là bức xạ sóng ngắn thuần tại đỉnh khí quyển (TOA), được lưu dưới dạng năng lượng tích lũy J m⁻².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Mean TSRday = [TSR(t) − TSR(t−24 h)] / 86400   [W m⁻²]</w:t>
      </w:r>
    </w:p>
    <w:p>
      <w:pPr>
        <w:spacing w:after="80"/>
        <w:ind w:left="0"/>
      </w:pPr>
      <w:r>
        <w:rPr>
          <w:rFonts w:ascii="Aptos" w:hAnsi="Aptos" w:eastAsia="Aptos"/>
        </w:rPr>
        <w:t>Với quy ước positive downward, TSR thường dương khi năng lượng bức xạ Mặt Trời đi vào hệ Trái Đất lớn hơn phần phản xạ trở lại không gian.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10. Top net thermal radiation — ttr</w:t>
      </w:r>
    </w:p>
    <w:p>
      <w:pPr>
        <w:spacing w:after="80"/>
        <w:ind w:left="0"/>
      </w:pPr>
      <w:r>
        <w:rPr>
          <w:rFonts w:ascii="Aptos" w:hAnsi="Aptos" w:eastAsia="Aptos"/>
        </w:rPr>
        <w:t>TTR là bức xạ sóng dài thuần tại TOA, lưu dưới dạng J m⁻² tích lũy. Vì bức xạ nhiệt chủ yếu đi từ Trái Đất ra không gian trong khi ECMWF lấy positive downward, TTR thường âm.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Mean TTRday = [TTR(t) − TTR(t−24 h)] / 86400   [W m⁻²]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OLR ≈ − Mean TTRday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Nếu cần OLR theo quy ước phổ biến là positive upward, có thể lấy dấu âm của mean TTR sau khi đổi sang W m⁻².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11. Volumetric soil moisture</w:t>
      </w:r>
    </w:p>
    <w:p>
      <w:pPr>
        <w:spacing w:after="80"/>
        <w:ind w:left="0"/>
      </w:pPr>
      <w:r>
        <w:rPr>
          <w:rFonts w:ascii="Aptos" w:hAnsi="Aptos" w:eastAsia="Aptos"/>
        </w:rPr>
        <w:t>Đây là biến trạng thái/tức thời, không phải biến tích lũy. Đơn vị m³ m⁻³. Ví dụ 0.25 m³ m⁻³ nghĩa là khoảng 25% thể tích đất là nước.</w:t>
      </w:r>
    </w:p>
    <w:p>
      <w:pPr>
        <w:spacing w:after="80"/>
        <w:ind w:left="0"/>
      </w:pPr>
      <w:r>
        <w:rPr>
          <w:rFonts w:ascii="Aptos" w:hAnsi="Aptos" w:eastAsia="Aptos"/>
        </w:rPr>
        <w:t>Các lớp đất chuẩn của IFS gồm khoảng: level 1 = 0–7 cm; level 2 = 7–28 cm; level 3 = 28–100 cm; level 4 = 100–289 cm.</w:t>
      </w:r>
    </w:p>
    <w:p>
      <w:pPr>
        <w:spacing w:after="100"/>
        <w:ind w:left="227"/>
      </w:pPr>
      <w:r>
        <w:rPr>
          <w:rFonts w:ascii="Aptos" w:hAnsi="Aptos" w:eastAsia="Aptos"/>
          <w:b/>
        </w:rPr>
        <w:t xml:space="preserve">Lưu ý: </w:t>
      </w:r>
      <w:r>
        <w:rPr>
          <w:rFonts w:ascii="Aptos" w:hAnsi="Aptos" w:eastAsia="Aptos"/>
          <w:i/>
        </w:rPr>
        <w:t>Đối với heatwave W3–W6, nên cân nhắc nhiều lớp soil moisture, vì memory ở các lớp sâu hơn có thể mang thông tin dự báo hữu ích hơn lớp bề mặt.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12. Ba nhóm biến cần phân biệt khi xử lý dữ liệu</w:t>
      </w:r>
    </w:p>
    <w:p>
      <w:pPr>
        <w:spacing w:after="80"/>
        <w:ind w:left="0"/>
      </w:pPr>
      <w:r>
        <w:rPr>
          <w:rFonts w:ascii="Aptos" w:hAnsi="Aptos" w:eastAsia="Aptos"/>
        </w:rPr>
        <w:t>A. 6-hourly instantaneous</w:t>
      </w:r>
    </w:p>
    <w:p>
      <w:pPr>
        <w:pStyle w:val="ListBullet"/>
        <w:spacing w:after="40"/>
      </w:pPr>
      <w:r>
        <w:rPr>
          <w:rFonts w:ascii="Aptos" w:hAnsi="Aptos" w:eastAsia="Aptos"/>
        </w:rPr>
        <w:t>2m temperature</w:t>
      </w:r>
    </w:p>
    <w:p>
      <w:pPr>
        <w:pStyle w:val="ListBullet"/>
        <w:spacing w:after="40"/>
      </w:pPr>
      <w:r>
        <w:rPr>
          <w:rFonts w:ascii="Aptos" w:hAnsi="Aptos" w:eastAsia="Aptos"/>
        </w:rPr>
        <w:t>Sea surface temperature</w:t>
      </w:r>
    </w:p>
    <w:p>
      <w:pPr>
        <w:pStyle w:val="ListBullet"/>
        <w:spacing w:after="40"/>
      </w:pPr>
      <w:r>
        <w:rPr>
          <w:rFonts w:ascii="Aptos" w:hAnsi="Aptos" w:eastAsia="Aptos"/>
        </w:rPr>
        <w:t>Soil temperature level 1</w:t>
      </w:r>
    </w:p>
    <w:p>
      <w:pPr>
        <w:pStyle w:val="ListBullet"/>
        <w:spacing w:after="40"/>
      </w:pPr>
      <w:r>
        <w:rPr>
          <w:rFonts w:ascii="Aptos" w:hAnsi="Aptos" w:eastAsia="Aptos"/>
        </w:rPr>
        <w:t>Mean sea level pressure</w:t>
      </w:r>
    </w:p>
    <w:p>
      <w:pPr>
        <w:spacing w:after="80"/>
        <w:ind w:left="0"/>
      </w:pPr>
      <w:r>
        <w:rPr>
          <w:rFonts w:ascii="Aptos" w:hAnsi="Aptos" w:eastAsia="Aptos"/>
        </w:rPr>
        <w:t>B. 24-hourly accumulated / cumulative-from-initialization</w:t>
      </w:r>
    </w:p>
    <w:p>
      <w:pPr>
        <w:pStyle w:val="ListBullet"/>
        <w:spacing w:after="40"/>
      </w:pPr>
      <w:r>
        <w:rPr>
          <w:rFonts w:ascii="Aptos" w:hAnsi="Aptos" w:eastAsia="Aptos"/>
        </w:rPr>
        <w:t>Total precipitation</w:t>
      </w:r>
    </w:p>
    <w:p>
      <w:pPr>
        <w:pStyle w:val="ListBullet"/>
        <w:spacing w:after="40"/>
      </w:pPr>
      <w:r>
        <w:rPr>
          <w:rFonts w:ascii="Aptos" w:hAnsi="Aptos" w:eastAsia="Aptos"/>
        </w:rPr>
        <w:t>Surface latent heat flux</w:t>
      </w:r>
    </w:p>
    <w:p>
      <w:pPr>
        <w:pStyle w:val="ListBullet"/>
        <w:spacing w:after="40"/>
      </w:pPr>
      <w:r>
        <w:rPr>
          <w:rFonts w:ascii="Aptos" w:hAnsi="Aptos" w:eastAsia="Aptos"/>
        </w:rPr>
        <w:t>Surface sensible heat flux</w:t>
      </w:r>
    </w:p>
    <w:p>
      <w:pPr>
        <w:pStyle w:val="ListBullet"/>
        <w:spacing w:after="40"/>
      </w:pPr>
      <w:r>
        <w:rPr>
          <w:rFonts w:ascii="Aptos" w:hAnsi="Aptos" w:eastAsia="Aptos"/>
        </w:rPr>
        <w:t>Top net solar radiation</w:t>
      </w:r>
    </w:p>
    <w:p>
      <w:pPr>
        <w:pStyle w:val="ListBullet"/>
        <w:spacing w:after="40"/>
      </w:pPr>
      <w:r>
        <w:rPr>
          <w:rFonts w:ascii="Aptos" w:hAnsi="Aptos" w:eastAsia="Aptos"/>
        </w:rPr>
        <w:t>Top net thermal radiation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Daily increment: Xday = X(t) − X(t−24 h)</w:t>
      </w:r>
    </w:p>
    <w:p>
      <w:pPr>
        <w:spacing w:after="80"/>
        <w:ind w:left="0"/>
      </w:pPr>
      <w:r>
        <w:rPr>
          <w:rFonts w:ascii="Aptos" w:hAnsi="Aptos" w:eastAsia="Aptos"/>
        </w:rPr>
        <w:t>Đối với precipitation: nhân 1000 để đổi m → mm. Đối với các flux/radiation: chia 86400 để đổi J m⁻² → W m⁻².</w:t>
      </w:r>
    </w:p>
    <w:p>
      <w:pPr>
        <w:spacing w:after="80"/>
        <w:ind w:left="0"/>
      </w:pPr>
      <w:r>
        <w:rPr>
          <w:rFonts w:ascii="Aptos" w:hAnsi="Aptos" w:eastAsia="Aptos"/>
        </w:rPr>
        <w:t>C. 24-hourly instantaneous/state</w:t>
      </w:r>
    </w:p>
    <w:p>
      <w:pPr>
        <w:pStyle w:val="ListBullet"/>
        <w:spacing w:after="40"/>
      </w:pPr>
      <w:r>
        <w:rPr>
          <w:rFonts w:ascii="Aptos" w:hAnsi="Aptos" w:eastAsia="Aptos"/>
        </w:rPr>
        <w:t>Volumetric soil moisture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13. Khuyến nghị bổ sung cho bài toán heatwave/EHDE</w:t>
      </w:r>
    </w:p>
    <w:p>
      <w:pPr>
        <w:spacing w:after="80"/>
        <w:ind w:left="0"/>
      </w:pPr>
      <w:r>
        <w:rPr>
          <w:rFonts w:ascii="Aptos" w:hAnsi="Aptos" w:eastAsia="Aptos"/>
        </w:rPr>
        <w:t>System 51 còn có biến Maximum 2m temperature in the last 24 hours (Tmax 24 h). Đối với bài toán heatwave/EHDE, nên ưu tiên tải biến này thay vì chỉ tự tính Tmax từ bốn giá trị T2m 6-hourly.</w:t>
      </w:r>
    </w:p>
    <w:p>
      <w:pPr>
        <w:spacing w:before="80" w:after="120"/>
        <w:jc w:val="center"/>
      </w:pPr>
      <w:r>
        <w:rPr>
          <w:rFonts w:ascii="Cambria Math" w:hAnsi="Cambria Math" w:eastAsia="Cambria Math"/>
          <w:sz w:val="21"/>
        </w:rPr>
        <w:t>Tmax24h (ECMWF internal time steps)  &gt;  max{T00, T06, T12, T18} về mức độ đại diện cho cực đại ngày</w:t>
      </w:r>
    </w:p>
    <w:p>
      <w:pPr>
        <w:spacing w:after="80"/>
        <w:ind w:left="0"/>
      </w:pPr>
      <w:r>
        <w:rPr>
          <w:rFonts w:ascii="Aptos" w:hAnsi="Aptos" w:eastAsia="Aptos"/>
        </w:rPr>
        <w:t>Lý do: Tmax 24 h được tính từ các internal model time steps, do đó ít bỏ sót cực đại nhiệt độ xảy ra giữa các thời điểm 6 giờ. Nên đặt Tmax 24 h cùng nhóm ưu tiên cao nhất với T2m cho hệ dự báo HW/EHDE.</w:t>
      </w:r>
    </w:p>
    <w:p>
      <w:pPr>
        <w:pStyle w:val="Heading1"/>
      </w:pPr>
      <w:r>
        <w:rPr>
          <w:rFonts w:ascii="Aptos Display" w:hAnsi="Aptos Display" w:eastAsia="Aptos Display"/>
          <w:b/>
          <w:sz w:val="28"/>
        </w:rPr>
        <w:t>14. Nguồn tham khảo chính</w:t>
      </w:r>
    </w:p>
    <w:p>
      <w:pPr>
        <w:pStyle w:val="ListBullet"/>
        <w:spacing w:after="40"/>
      </w:pPr>
      <w:r>
        <w:rPr>
          <w:rFonts w:ascii="Aptos" w:hAnsi="Aptos" w:eastAsia="Aptos"/>
        </w:rPr>
        <w:t>Copernicus Climate Data Store (CDS): Seasonal forecast daily and subdaily data on single levels — seasonal-original-single-levels.</w:t>
      </w:r>
    </w:p>
    <w:p>
      <w:pPr>
        <w:pStyle w:val="ListBullet"/>
        <w:spacing w:after="40"/>
      </w:pPr>
      <w:r>
        <w:rPr>
          <w:rFonts w:ascii="Aptos" w:hAnsi="Aptos" w:eastAsia="Aptos"/>
        </w:rPr>
        <w:t>ECMWF GRIB Parameter Database: 2m temperature (167), total precipitation (228), sea surface temperature (34), soil temperature level 1 (139), mean sea level pressure (151), surface sensible heat flux (146), surface latent heat flux (147), top net solar radiation (178), top net thermal radiation, and soil water parameters.</w:t>
      </w:r>
    </w:p>
    <w:p>
      <w:pPr>
        <w:pStyle w:val="ListBullet"/>
        <w:spacing w:after="40"/>
      </w:pPr>
      <w:r>
        <w:rPr>
          <w:rFonts w:ascii="Aptos" w:hAnsi="Aptos" w:eastAsia="Aptos"/>
        </w:rPr>
        <w:t>ECMWF/C3S documentation and announcements for seasonal System 51 and soil-moisture availability.</w:t>
      </w:r>
    </w:p>
    <w:sectPr w:rsidR="00FC693F" w:rsidRPr="0006063C" w:rsidSect="00034616">
      <w:footerReference w:type="default" r:id="rId9"/>
      <w:pgSz w:w="12240" w:h="15840"/>
      <w:pgMar w:top="1020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i/>
        <w:sz w:val="16"/>
      </w:rPr>
      <w:t>ECMWF SEAS5 / System 51 variable guide — technical note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